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6CF6" w14:textId="1E9DD3BC" w:rsidR="00F51DC1" w:rsidRPr="00531E9C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</w:t>
      </w:r>
      <w:r w:rsidRPr="00531E9C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609954CD" wp14:editId="75571BDA">
            <wp:extent cx="495300" cy="647700"/>
            <wp:effectExtent l="0" t="0" r="0" b="0"/>
            <wp:docPr id="123272435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</w:t>
      </w:r>
    </w:p>
    <w:p w14:paraId="4BF3C2E1" w14:textId="77777777" w:rsidR="00F51DC1" w:rsidRPr="00531E9C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</w:pPr>
      <w:r w:rsidRPr="00531E9C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                         REPUBLIKA HRVATSKA</w:t>
      </w:r>
    </w:p>
    <w:p w14:paraId="6187FD57" w14:textId="53B18687" w:rsidR="00F51DC1" w:rsidRPr="00531E9C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</w:pPr>
      <w:r w:rsidRPr="00531E9C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  ŠIBENSKO-KNINSKA ŽUPANIJA</w:t>
      </w:r>
    </w:p>
    <w:p w14:paraId="390ED703" w14:textId="44D1369D" w:rsidR="00F51DC1" w:rsidRPr="00531E9C" w:rsidRDefault="00F51DC1" w:rsidP="00F51D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hr-HR"/>
          <w14:ligatures w14:val="none"/>
        </w:rPr>
      </w:pPr>
      <w:r w:rsidRPr="00531E9C">
        <w:rPr>
          <w:rFonts w:ascii="Times New Roman" w:eastAsia="Times New Roman" w:hAnsi="Times New Roman" w:cs="Times New Roman"/>
          <w:b/>
          <w:noProof/>
          <w:kern w:val="0"/>
          <w:szCs w:val="20"/>
          <w:lang w:eastAsia="hr-HR"/>
          <w14:ligatures w14:val="none"/>
        </w:rPr>
        <w:drawing>
          <wp:anchor distT="0" distB="0" distL="114300" distR="114300" simplePos="0" relativeHeight="251659264" behindDoc="1" locked="0" layoutInCell="1" allowOverlap="0" wp14:anchorId="29D4832A" wp14:editId="58B8BD9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390525" cy="523875"/>
            <wp:effectExtent l="0" t="0" r="9525" b="9525"/>
            <wp:wrapTight wrapText="right">
              <wp:wrapPolygon edited="0">
                <wp:start x="0" y="0"/>
                <wp:lineTo x="0" y="21207"/>
                <wp:lineTo x="21073" y="21207"/>
                <wp:lineTo x="21073" y="0"/>
                <wp:lineTo x="0" y="0"/>
              </wp:wrapPolygon>
            </wp:wrapTight>
            <wp:docPr id="1699285156" name="Slika 4" descr="Slika na kojoj se prikazuje tekst, skeč, simbol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skeč, simbol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1E9C">
        <w:rPr>
          <w:rFonts w:ascii="Times New Roman" w:eastAsia="Times New Roman" w:hAnsi="Times New Roman" w:cs="Times New Roman"/>
          <w:b/>
          <w:kern w:val="0"/>
          <w:szCs w:val="20"/>
          <w:lang w:eastAsia="hr-HR"/>
          <w14:ligatures w14:val="none"/>
        </w:rPr>
        <w:t xml:space="preserve">    </w:t>
      </w:r>
      <w:r w:rsidR="00531E9C">
        <w:rPr>
          <w:rFonts w:ascii="Times New Roman" w:eastAsia="Times New Roman" w:hAnsi="Times New Roman" w:cs="Times New Roman"/>
          <w:b/>
          <w:kern w:val="0"/>
          <w:szCs w:val="20"/>
          <w:lang w:eastAsia="hr-HR"/>
          <w14:ligatures w14:val="none"/>
        </w:rPr>
        <w:t xml:space="preserve"> </w:t>
      </w:r>
      <w:r w:rsidRPr="00531E9C">
        <w:rPr>
          <w:rFonts w:ascii="Times New Roman" w:eastAsia="Times New Roman" w:hAnsi="Times New Roman" w:cs="Times New Roman"/>
          <w:b/>
          <w:kern w:val="0"/>
          <w:szCs w:val="20"/>
          <w:lang w:eastAsia="hr-HR"/>
          <w14:ligatures w14:val="none"/>
        </w:rPr>
        <w:t xml:space="preserve">  G R A D   Š I B E N I K</w:t>
      </w:r>
    </w:p>
    <w:p w14:paraId="00486B54" w14:textId="1650AC35" w:rsidR="00F51DC1" w:rsidRPr="00531E9C" w:rsidRDefault="00F51DC1" w:rsidP="00531E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531E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 </w:t>
      </w:r>
      <w:r w:rsidR="00531E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   </w:t>
      </w:r>
      <w:r w:rsidRPr="00531E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  Upravni odjel za </w:t>
      </w:r>
      <w:r w:rsidR="00531E9C" w:rsidRPr="00531E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financije</w:t>
      </w:r>
    </w:p>
    <w:p w14:paraId="692993BF" w14:textId="77777777" w:rsidR="00531E9C" w:rsidRDefault="00531E9C" w:rsidP="00F51D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16"/>
          <w:lang w:eastAsia="hr-HR"/>
          <w14:ligatures w14:val="none"/>
        </w:rPr>
      </w:pPr>
    </w:p>
    <w:p w14:paraId="095B50DB" w14:textId="792A5C73" w:rsidR="00F51DC1" w:rsidRPr="00531E9C" w:rsidRDefault="00F51DC1" w:rsidP="00F51D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16"/>
          <w:lang w:eastAsia="hr-HR"/>
          <w14:ligatures w14:val="none"/>
        </w:rPr>
      </w:pPr>
      <w:r w:rsidRPr="00531E9C">
        <w:rPr>
          <w:rFonts w:ascii="Times New Roman" w:eastAsia="Times New Roman" w:hAnsi="Times New Roman" w:cs="Times New Roman"/>
          <w:b/>
          <w:bCs/>
          <w:kern w:val="0"/>
          <w:sz w:val="20"/>
          <w:szCs w:val="16"/>
          <w:lang w:eastAsia="hr-HR"/>
          <w14:ligatures w14:val="none"/>
        </w:rPr>
        <w:t xml:space="preserve">Povjerenstvo za provedbu Natječaja </w:t>
      </w:r>
    </w:p>
    <w:p w14:paraId="2E2E766B" w14:textId="7B4630D5" w:rsidR="00F51DC1" w:rsidRDefault="00F51DC1" w:rsidP="00531E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16"/>
          <w:lang w:eastAsia="hr-HR"/>
          <w14:ligatures w14:val="none"/>
        </w:rPr>
      </w:pPr>
      <w:r w:rsidRPr="00531E9C">
        <w:rPr>
          <w:rFonts w:ascii="Times New Roman" w:eastAsia="Times New Roman" w:hAnsi="Times New Roman" w:cs="Times New Roman"/>
          <w:b/>
          <w:bCs/>
          <w:kern w:val="0"/>
          <w:sz w:val="20"/>
          <w:szCs w:val="16"/>
          <w:lang w:eastAsia="hr-HR"/>
          <w14:ligatures w14:val="none"/>
        </w:rPr>
        <w:t xml:space="preserve">             za prijam u službu višeg </w:t>
      </w:r>
      <w:r w:rsidR="00531E9C">
        <w:rPr>
          <w:rFonts w:ascii="Times New Roman" w:eastAsia="Times New Roman" w:hAnsi="Times New Roman" w:cs="Times New Roman"/>
          <w:b/>
          <w:bCs/>
          <w:kern w:val="0"/>
          <w:sz w:val="20"/>
          <w:szCs w:val="16"/>
          <w:lang w:eastAsia="hr-HR"/>
          <w14:ligatures w14:val="none"/>
        </w:rPr>
        <w:t>stručnog suradnika</w:t>
      </w:r>
    </w:p>
    <w:p w14:paraId="0E6F9112" w14:textId="5687C066" w:rsidR="00531E9C" w:rsidRPr="00531E9C" w:rsidRDefault="00531E9C" w:rsidP="00531E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1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16"/>
          <w:lang w:eastAsia="hr-HR"/>
          <w14:ligatures w14:val="none"/>
        </w:rPr>
        <w:t xml:space="preserve">   za poreze i knjigovodstvo komunalnog sustava (vježbenika)</w:t>
      </w:r>
    </w:p>
    <w:p w14:paraId="4781B4CC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</w:t>
      </w:r>
    </w:p>
    <w:p w14:paraId="5601CC5A" w14:textId="667F8E12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val="es-AR" w:eastAsia="hr-HR"/>
          <w14:ligatures w14:val="none"/>
        </w:rPr>
        <w:t>KLASA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112-02/25-01/</w:t>
      </w:r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13</w:t>
      </w:r>
    </w:p>
    <w:p w14:paraId="1E097529" w14:textId="20B10F9E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val="es-AR" w:eastAsia="hr-HR"/>
          <w14:ligatures w14:val="none"/>
        </w:rPr>
        <w:t>URBROJ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2182-1-</w:t>
      </w:r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06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/1-25-</w:t>
      </w:r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11</w:t>
      </w:r>
    </w:p>
    <w:p w14:paraId="6BE05EEA" w14:textId="6EEC53F5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</w:t>
      </w:r>
      <w:r w:rsidRPr="00F51DC1">
        <w:rPr>
          <w:rFonts w:ascii="Times New Roman" w:eastAsia="Times New Roman" w:hAnsi="Times New Roman" w:cs="Times New Roman"/>
          <w:kern w:val="0"/>
          <w:lang w:val="es-AR" w:eastAsia="hr-HR"/>
          <w14:ligatures w14:val="none"/>
        </w:rPr>
        <w:t>ibenik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24</w:t>
      </w:r>
      <w:r w:rsidRPr="006C7B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listopada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2025.</w:t>
      </w:r>
    </w:p>
    <w:p w14:paraId="14317760" w14:textId="77777777" w:rsidR="00F51DC1" w:rsidRPr="00F51DC1" w:rsidRDefault="00F51DC1" w:rsidP="00F51DC1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8BD6176" w14:textId="0C7D66BE" w:rsidR="00F51DC1" w:rsidRPr="00F51DC1" w:rsidRDefault="00F51DC1" w:rsidP="00F51DC1">
      <w:pPr>
        <w:tabs>
          <w:tab w:val="left" w:pos="3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Na temelju čl. 19., 20., 21. i 22. Zakona o službenicima i namještenicima u lokalnoj i područnoj (regionalnoj) samoupravi (NN 86/08, 61/11, 4/18, 96/18, 112/19 i 17/25), Povjerenstvo za provedbu natječaja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 prijam u službu višeg </w:t>
      </w:r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stručnog suradnika za poreze i knjigovodstvo komunalnog sustava - vježbenika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dana </w:t>
      </w:r>
      <w:r w:rsidR="005D2F73" w:rsidRPr="006C7B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24</w:t>
      </w:r>
      <w:r w:rsidRPr="006C7B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listopada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2025. godine objavljuje</w:t>
      </w:r>
    </w:p>
    <w:p w14:paraId="2450BF90" w14:textId="77777777" w:rsidR="00F51DC1" w:rsidRPr="00F51DC1" w:rsidRDefault="00F51DC1" w:rsidP="00F51DC1">
      <w:pPr>
        <w:tabs>
          <w:tab w:val="left" w:pos="3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8D1CD08" w14:textId="77777777" w:rsidR="00F51DC1" w:rsidRPr="00F51DC1" w:rsidRDefault="00F51DC1" w:rsidP="00F51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POZIV</w:t>
      </w:r>
    </w:p>
    <w:p w14:paraId="33B37DF4" w14:textId="77777777" w:rsidR="00F51DC1" w:rsidRPr="00F51DC1" w:rsidRDefault="00F51DC1" w:rsidP="00F51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NA PRETHODNU PROVJERU ZNANJA I SPOSOBNOSTI</w:t>
      </w:r>
    </w:p>
    <w:p w14:paraId="07F3CF83" w14:textId="77777777" w:rsidR="00F51DC1" w:rsidRPr="00F51DC1" w:rsidRDefault="00F51DC1" w:rsidP="00F51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(PISANO TESTIRANJE)</w:t>
      </w:r>
    </w:p>
    <w:p w14:paraId="2F6C8E36" w14:textId="77777777" w:rsidR="00F51DC1" w:rsidRPr="00F51DC1" w:rsidRDefault="00F51DC1" w:rsidP="00F51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2987B3D" w14:textId="77777777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5EBCDA41" w14:textId="3659DEC3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I.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Povjerenstvo je utvrdilo da pisanom testiranju za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višeg </w:t>
      </w:r>
      <w:r w:rsidR="00531E9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stručnog suradnika za poreze i knjigovodstvo komunalnog sustava - vježbenika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</w:t>
      </w:r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gu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pristupiti sljedeć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 kandidat</w:t>
      </w:r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14:paraId="0E0DDCA3" w14:textId="77777777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705744A" w14:textId="717A96F0" w:rsidR="00531E9C" w:rsidRDefault="00531E9C" w:rsidP="00F51D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LUCIJA G.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  <w:t>4. LUKA S.</w:t>
      </w:r>
    </w:p>
    <w:p w14:paraId="2908EC13" w14:textId="05574399" w:rsidR="00531E9C" w:rsidRDefault="00531E9C" w:rsidP="00F51D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MARKO V.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  <w:t>5. MARINA S.</w:t>
      </w:r>
    </w:p>
    <w:p w14:paraId="44D617B4" w14:textId="0B8CA06B" w:rsidR="00F51DC1" w:rsidRPr="00F51DC1" w:rsidRDefault="00531E9C" w:rsidP="00F51D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JURE S.</w:t>
      </w:r>
      <w:r w:rsidR="00F51DC1" w:rsidRPr="00F51DC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="00F51DC1" w:rsidRPr="00F51DC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="00F51DC1" w:rsidRPr="00F51DC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</w:p>
    <w:p w14:paraId="28C0FEC7" w14:textId="77777777" w:rsid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149B00B" w14:textId="77777777" w:rsidR="003D7335" w:rsidRPr="00F51DC1" w:rsidRDefault="003D7335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EFAD0DE" w14:textId="5D0C8503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II. Kandidat</w:t>
      </w:r>
      <w:r w:rsidR="00531E9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</w:t>
      </w: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naveden</w:t>
      </w:r>
      <w:r w:rsidR="00531E9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</w:t>
      </w: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pod točkom I. se poziva</w:t>
      </w:r>
      <w:r w:rsidR="00531E9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ju</w:t>
      </w: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na pisano testiranje koje će se održati u prostorijama Gradske </w:t>
      </w:r>
      <w:r w:rsidR="00531E9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vijećnice</w:t>
      </w: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="00531E9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u Šibeniku</w:t>
      </w: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na </w:t>
      </w:r>
      <w:r w:rsidRPr="006C7B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adresi </w:t>
      </w:r>
      <w:r w:rsidR="00531E9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Trg Republike Hrvatske</w:t>
      </w:r>
      <w:r w:rsidR="006C7B3E" w:rsidRPr="006C7B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="00531E9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3</w:t>
      </w:r>
      <w:r w:rsidRPr="006C7B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,</w:t>
      </w: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="00531E9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dana </w:t>
      </w:r>
      <w:r w:rsidR="005D2F73" w:rsidRPr="006C7B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31</w:t>
      </w:r>
      <w:r w:rsidRPr="006C7B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. </w:t>
      </w:r>
      <w:r w:rsidR="00531E9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listopada</w:t>
      </w:r>
      <w:r w:rsidRPr="006C7B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2025. godine </w:t>
      </w:r>
      <w:r w:rsidRPr="006C7B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(</w:t>
      </w:r>
      <w:r w:rsidR="00531E9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petak</w:t>
      </w:r>
      <w:r w:rsidRPr="006C7B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) </w:t>
      </w: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u </w:t>
      </w:r>
      <w:r w:rsidR="00531E9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12</w:t>
      </w:r>
      <w:r w:rsidR="005D2F73" w:rsidRPr="006C7B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.00</w:t>
      </w:r>
      <w:r w:rsidRPr="006C7B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sati.</w:t>
      </w:r>
    </w:p>
    <w:p w14:paraId="6CDE1C1D" w14:textId="77777777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1FE96C3D" w14:textId="77777777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III. 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testiranje je potrebno ponijeti osobnu iskaznicu ili putovnicu te vlastitu kemijsku olovku.</w:t>
      </w:r>
    </w:p>
    <w:p w14:paraId="58EA229F" w14:textId="7E21C946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Ne postoji mogućnost naknadnog pisanog testiranja, bez obzira na razloge koje kandida</w:t>
      </w:r>
      <w:r w:rsidR="003D73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eventualno priječe da testiranju pristupi u naznačeno vrijeme.</w:t>
      </w:r>
    </w:p>
    <w:p w14:paraId="293F0C06" w14:textId="76166706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Smatra se da je kandidat, ako se navedenog dana ne odazove do termina navedenih pod točkom II. ovog Poziva, bez obzira na razloge, povu</w:t>
      </w:r>
      <w:r w:rsidR="003D73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kao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prijavu na natječaj. Smatrat će se da je prijavu povuk</w:t>
      </w:r>
      <w:r w:rsidR="003D73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ao 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 ako na pisanom testiranju remeti mir i/ili pravila ponašanja na testiranju s kojima će biti upoznat, kao i ako ne predoči osobnu iskaznicu ili putovnicu.</w:t>
      </w:r>
    </w:p>
    <w:p w14:paraId="72BD08FC" w14:textId="05808A63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Pisani test </w:t>
      </w:r>
      <w:r w:rsidR="003D73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sastoji se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ukupno 30 pitanja. Broj točnih odgovora bit će podijeljen s 3, što će – zaokruženo na jednu decimalu – dati broj bodova postignutih na pisanoj provjeri (od 1 do 10).</w:t>
      </w:r>
    </w:p>
    <w:p w14:paraId="2BD0265C" w14:textId="42F36499" w:rsidR="003D7335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 xml:space="preserve">       Testiranje traje najduže 45 minuta. Ostale informacije vezane uz pisano testiranje navedene su u obavijestima koje su prethodno objavljene na web-stranici Grada Šibenika (</w:t>
      </w:r>
      <w:hyperlink r:id="rId7" w:history="1">
        <w:r w:rsidR="003D7335" w:rsidRPr="00F51DC1">
          <w:rPr>
            <w:rStyle w:val="Hiperveza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www.sibenik.hr</w:t>
        </w:r>
      </w:hyperlink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).</w:t>
      </w:r>
    </w:p>
    <w:p w14:paraId="20DD2D93" w14:textId="342A2851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IV. 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Rezultati pisanog testiranja objavit će se na oglasnoj ploči Grada Šibenika u </w:t>
      </w:r>
      <w:r w:rsidR="006C7B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</w:t>
      </w:r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onedjeljak 3</w:t>
      </w:r>
      <w:r w:rsidR="006C7B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studenog 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2025. godine.</w:t>
      </w:r>
    </w:p>
    <w:p w14:paraId="602A1C32" w14:textId="4E9E24B0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Ukoliko kandidat</w:t>
      </w:r>
      <w:r w:rsidR="003D73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ostvari najmanje 50% bodova na pisanom testiranju, Povjerenstvo </w:t>
      </w:r>
      <w:r w:rsidR="003D73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provesti intervju neposredno nakon pisanog testiranja. </w:t>
      </w:r>
    </w:p>
    <w:p w14:paraId="4A88820E" w14:textId="77777777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1F22F65" w14:textId="6B6987B0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V. </w:t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Ovaj Poziv objavljuje se na web-stranici Grada Šibenika.</w:t>
      </w:r>
    </w:p>
    <w:p w14:paraId="73112D80" w14:textId="77777777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50B726B" w14:textId="77777777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3317ADD" w14:textId="77777777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436433" w14:textId="77777777" w:rsidR="00F51DC1" w:rsidRPr="00F51DC1" w:rsidRDefault="00F51DC1" w:rsidP="00F51D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067D24B" w14:textId="1534F50F" w:rsidR="00F51DC1" w:rsidRPr="00F51DC1" w:rsidRDefault="00F51DC1" w:rsidP="00F51D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PREDSJEDNI</w:t>
      </w:r>
      <w:r w:rsidR="00531E9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K</w:t>
      </w:r>
      <w:r w:rsidR="003D7335" w:rsidRPr="003D733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Pr="00F51DC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POVJERENSTVA</w:t>
      </w:r>
    </w:p>
    <w:p w14:paraId="19FB51F4" w14:textId="110D383D" w:rsidR="00F51DC1" w:rsidRPr="00F51DC1" w:rsidRDefault="00F51DC1" w:rsidP="00F51D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</w:t>
      </w:r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Slobodan Tolić, </w:t>
      </w:r>
      <w:proofErr w:type="spellStart"/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dipl.oec</w:t>
      </w:r>
      <w:proofErr w:type="spellEnd"/>
      <w:r w:rsidR="00531E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5983B4C9" w14:textId="77777777" w:rsidR="00F51DC1" w:rsidRPr="00F51DC1" w:rsidRDefault="00F51DC1" w:rsidP="00F51D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BB773C" w14:textId="77777777" w:rsidR="00F51DC1" w:rsidRPr="00F51DC1" w:rsidRDefault="00F51DC1" w:rsidP="00F51D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EDA0813" w14:textId="77777777" w:rsidR="00F51DC1" w:rsidRPr="00F51DC1" w:rsidRDefault="00F51DC1" w:rsidP="00F51D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D747B1E" w14:textId="77777777" w:rsidR="00F51DC1" w:rsidRPr="00F51DC1" w:rsidRDefault="00F51DC1" w:rsidP="00F51D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8A43345" w14:textId="77777777" w:rsidR="00F51DC1" w:rsidRPr="00F51DC1" w:rsidRDefault="00F51DC1" w:rsidP="00F51DC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4E4FC431" w14:textId="77777777" w:rsidR="00F51DC1" w:rsidRPr="00F51DC1" w:rsidRDefault="00F51DC1" w:rsidP="00F51DC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lang w:eastAsia="hr-HR"/>
          <w14:ligatures w14:val="none"/>
        </w:rPr>
      </w:pPr>
    </w:p>
    <w:p w14:paraId="65267BD1" w14:textId="77777777" w:rsidR="00F51DC1" w:rsidRPr="00F51DC1" w:rsidRDefault="00F51DC1" w:rsidP="00F51DC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lang w:eastAsia="hr-HR"/>
          <w14:ligatures w14:val="none"/>
        </w:rPr>
      </w:pPr>
    </w:p>
    <w:p w14:paraId="1068EFF9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4CADE47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5BE13D3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80B4AD0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441DA24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D5A62FC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F941119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E60C4B9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167C279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49C90EC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570760A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66D4255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896BBE0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9B26A1A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C9D263C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3D0ADE0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7AB61AA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4CE70D3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ECB4617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74CA883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2E9805B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9D75F73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675928D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DOSTAVITI:</w:t>
      </w:r>
    </w:p>
    <w:p w14:paraId="3783E18C" w14:textId="77777777" w:rsidR="00F51DC1" w:rsidRPr="00F51DC1" w:rsidRDefault="00F51DC1" w:rsidP="00F51D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97085C9" w14:textId="77777777" w:rsidR="00F51DC1" w:rsidRDefault="00F51DC1" w:rsidP="00F51DC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Službena stranica Grada Šibenika (</w:t>
      </w:r>
      <w:hyperlink r:id="rId8" w:history="1">
        <w:r w:rsidRPr="00F51DC1">
          <w:rPr>
            <w:rFonts w:ascii="Times New Roman" w:eastAsia="Times New Roman" w:hAnsi="Times New Roman" w:cs="Times New Roman"/>
            <w:color w:val="467886" w:themeColor="hyperlink"/>
            <w:kern w:val="0"/>
            <w:u w:val="single"/>
            <w:lang w:eastAsia="hr-HR"/>
            <w14:ligatures w14:val="none"/>
          </w:rPr>
          <w:t>www.sibenik.hr</w:t>
        </w:r>
      </w:hyperlink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);</w:t>
      </w:r>
    </w:p>
    <w:p w14:paraId="47EBA5F5" w14:textId="73BC286E" w:rsidR="003D7335" w:rsidRPr="00F51DC1" w:rsidRDefault="003D7335" w:rsidP="00F51DC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Članovima Povjerenstva – ovdje;</w:t>
      </w:r>
    </w:p>
    <w:p w14:paraId="35DB5A49" w14:textId="3E8ADBC0" w:rsidR="00C9507A" w:rsidRPr="003D7335" w:rsidRDefault="00F51DC1" w:rsidP="003D73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51D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Pismohrana – ovdje.</w:t>
      </w:r>
    </w:p>
    <w:sectPr w:rsidR="00C9507A" w:rsidRPr="003D7335" w:rsidSect="00F5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791"/>
    <w:multiLevelType w:val="hybridMultilevel"/>
    <w:tmpl w:val="9260F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60F2"/>
    <w:multiLevelType w:val="hybridMultilevel"/>
    <w:tmpl w:val="7174E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67343">
    <w:abstractNumId w:val="1"/>
  </w:num>
  <w:num w:numId="2" w16cid:durableId="73219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1"/>
    <w:rsid w:val="003D7335"/>
    <w:rsid w:val="003F1805"/>
    <w:rsid w:val="00531E9C"/>
    <w:rsid w:val="005D2F73"/>
    <w:rsid w:val="006C7B3E"/>
    <w:rsid w:val="00850999"/>
    <w:rsid w:val="009D1E43"/>
    <w:rsid w:val="00AC72BA"/>
    <w:rsid w:val="00C9507A"/>
    <w:rsid w:val="00F40BE5"/>
    <w:rsid w:val="00F51DC1"/>
    <w:rsid w:val="00F5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3389"/>
  <w15:chartTrackingRefBased/>
  <w15:docId w15:val="{28F72323-1B39-4740-B44D-2F804A7D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51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1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1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1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1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1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1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1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1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1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1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1D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1D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1D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1D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1D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1D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1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1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1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1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1D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1D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1D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1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1D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1DC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D733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D7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enik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e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Kulušić</dc:creator>
  <cp:keywords/>
  <dc:description/>
  <cp:lastModifiedBy>Niko Kulušić</cp:lastModifiedBy>
  <cp:revision>5</cp:revision>
  <cp:lastPrinted>2025-10-24T10:08:00Z</cp:lastPrinted>
  <dcterms:created xsi:type="dcterms:W3CDTF">2025-07-23T11:49:00Z</dcterms:created>
  <dcterms:modified xsi:type="dcterms:W3CDTF">2025-10-24T10:10:00Z</dcterms:modified>
</cp:coreProperties>
</file>